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160" w:line="259" w:lineRule="auto"/>
        <w:jc w:val="right"/>
        <w:rPr>
          <w:sz w:val="26"/>
          <w:szCs w:val="26"/>
        </w:rPr>
      </w:pPr>
      <w:r>
        <w:rPr>
          <w:rFonts w:ascii="Times New Roman" w:eastAsia="Times New Roman" w:hAnsi="Times New Roman" w:cs="Times New Roman"/>
          <w:b/>
          <w:bCs/>
          <w:sz w:val="26"/>
          <w:szCs w:val="26"/>
        </w:rPr>
        <w:t xml:space="preserve">Дело № </w:t>
      </w:r>
      <w:r>
        <w:rPr>
          <w:rFonts w:ascii="Times New Roman" w:eastAsia="Times New Roman" w:hAnsi="Times New Roman" w:cs="Times New Roman"/>
          <w:b/>
          <w:bCs/>
          <w:sz w:val="26"/>
          <w:szCs w:val="26"/>
        </w:rPr>
        <w:t>05-0695/1302/2024</w:t>
      </w:r>
    </w:p>
    <w:p>
      <w:pPr>
        <w:spacing w:before="0" w:after="160" w:line="259" w:lineRule="auto"/>
        <w:jc w:val="right"/>
        <w:rPr>
          <w:sz w:val="26"/>
          <w:szCs w:val="26"/>
        </w:rPr>
      </w:pPr>
      <w:r>
        <w:rPr>
          <w:rFonts w:ascii="Times New Roman" w:eastAsia="Times New Roman" w:hAnsi="Times New Roman" w:cs="Times New Roman"/>
          <w:b/>
          <w:bCs/>
          <w:sz w:val="26"/>
          <w:szCs w:val="26"/>
        </w:rPr>
        <w:t xml:space="preserve">УИД </w:t>
      </w:r>
      <w:r>
        <w:rPr>
          <w:rFonts w:ascii="Times New Roman" w:eastAsia="Times New Roman" w:hAnsi="Times New Roman" w:cs="Times New Roman"/>
          <w:b/>
          <w:bCs/>
          <w:sz w:val="26"/>
          <w:szCs w:val="26"/>
        </w:rPr>
        <w:t>86MS0013-01-2024-003841-04</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Постановление</w:t>
      </w:r>
    </w:p>
    <w:p>
      <w:pPr>
        <w:spacing w:before="0" w:after="0"/>
        <w:jc w:val="center"/>
        <w:rPr>
          <w:sz w:val="26"/>
          <w:szCs w:val="26"/>
        </w:rPr>
      </w:pPr>
      <w:r>
        <w:rPr>
          <w:rFonts w:ascii="Times New Roman" w:eastAsia="Times New Roman" w:hAnsi="Times New Roman" w:cs="Times New Roman"/>
          <w:sz w:val="26"/>
          <w:szCs w:val="26"/>
        </w:rPr>
        <w:t>о назначении административного наказания</w:t>
      </w:r>
    </w:p>
    <w:p>
      <w:pPr>
        <w:spacing w:before="0" w:after="0"/>
        <w:jc w:val="center"/>
        <w:rPr>
          <w:sz w:val="26"/>
          <w:szCs w:val="26"/>
        </w:rPr>
      </w:pPr>
    </w:p>
    <w:p>
      <w:pPr>
        <w:spacing w:before="0" w:after="0"/>
        <w:jc w:val="both"/>
        <w:rPr>
          <w:sz w:val="26"/>
          <w:szCs w:val="26"/>
        </w:rPr>
      </w:pPr>
      <w:r>
        <w:rPr>
          <w:rFonts w:ascii="Times New Roman" w:eastAsia="Times New Roman" w:hAnsi="Times New Roman" w:cs="Times New Roman"/>
          <w:sz w:val="26"/>
          <w:szCs w:val="26"/>
        </w:rPr>
        <w:t>г.п</w:t>
      </w:r>
      <w:r>
        <w:rPr>
          <w:rFonts w:ascii="Times New Roman" w:eastAsia="Times New Roman" w:hAnsi="Times New Roman" w:cs="Times New Roman"/>
          <w:sz w:val="26"/>
          <w:szCs w:val="26"/>
        </w:rPr>
        <w:t xml:space="preserve">. Белый Яр,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14 </w:t>
      </w:r>
      <w:r>
        <w:rPr>
          <w:rFonts w:ascii="Times New Roman" w:eastAsia="Times New Roman" w:hAnsi="Times New Roman" w:cs="Times New Roman"/>
          <w:sz w:val="26"/>
          <w:szCs w:val="26"/>
        </w:rPr>
        <w:t xml:space="preserve">мая 2024 </w:t>
      </w:r>
      <w:r>
        <w:rPr>
          <w:rFonts w:ascii="Times New Roman" w:eastAsia="Times New Roman" w:hAnsi="Times New Roman" w:cs="Times New Roman"/>
          <w:sz w:val="26"/>
          <w:szCs w:val="26"/>
        </w:rPr>
        <w:t>года</w:t>
      </w:r>
    </w:p>
    <w:p>
      <w:pPr>
        <w:spacing w:before="0" w:after="0"/>
        <w:jc w:val="both"/>
        <w:rPr>
          <w:sz w:val="26"/>
          <w:szCs w:val="26"/>
        </w:rPr>
      </w:pPr>
      <w:r>
        <w:rPr>
          <w:rFonts w:ascii="Times New Roman" w:eastAsia="Times New Roman" w:hAnsi="Times New Roman" w:cs="Times New Roman"/>
          <w:sz w:val="26"/>
          <w:szCs w:val="26"/>
        </w:rPr>
        <w:t>ул. Совхозная, 3</w:t>
      </w:r>
    </w:p>
    <w:p>
      <w:pPr>
        <w:spacing w:before="0" w:after="0"/>
        <w:ind w:firstLine="708"/>
        <w:jc w:val="both"/>
        <w:rPr>
          <w:sz w:val="26"/>
          <w:szCs w:val="26"/>
        </w:rPr>
      </w:pPr>
    </w:p>
    <w:p>
      <w:pPr>
        <w:spacing w:before="0" w:after="0"/>
        <w:ind w:firstLine="708"/>
        <w:jc w:val="both"/>
        <w:rPr>
          <w:sz w:val="26"/>
          <w:szCs w:val="26"/>
        </w:rPr>
      </w:pPr>
      <w:r>
        <w:rPr>
          <w:rFonts w:ascii="Times New Roman" w:eastAsia="Times New Roman" w:hAnsi="Times New Roman" w:cs="Times New Roman"/>
          <w:sz w:val="26"/>
          <w:szCs w:val="26"/>
        </w:rPr>
        <w:t>Мировой судья судебного участка № 2 Сургутского судебного района Ханты-Мансийского автономного округа – Югры Михайлова Е.Н.,</w:t>
      </w:r>
    </w:p>
    <w:p>
      <w:pPr>
        <w:spacing w:before="0" w:after="0"/>
        <w:ind w:firstLine="708"/>
        <w:jc w:val="both"/>
        <w:rPr>
          <w:sz w:val="26"/>
          <w:szCs w:val="26"/>
        </w:rPr>
      </w:pPr>
      <w:r>
        <w:rPr>
          <w:rFonts w:ascii="Times New Roman" w:eastAsia="Times New Roman" w:hAnsi="Times New Roman" w:cs="Times New Roman"/>
          <w:sz w:val="26"/>
          <w:szCs w:val="26"/>
        </w:rPr>
        <w:t>рассмотрев в открытом судебном заседании материалы дела об административном правонарушении, предусмотренном ч.</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 xml:space="preserve"> ст.19.4</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 Кодекса Российской Федерации об административных правонарушениях, </w:t>
      </w:r>
    </w:p>
    <w:p>
      <w:pPr>
        <w:spacing w:before="0" w:after="0"/>
        <w:ind w:firstLine="708"/>
        <w:jc w:val="both"/>
        <w:rPr>
          <w:sz w:val="26"/>
          <w:szCs w:val="26"/>
        </w:rPr>
      </w:pPr>
      <w:r>
        <w:rPr>
          <w:rFonts w:ascii="Times New Roman" w:eastAsia="Times New Roman" w:hAnsi="Times New Roman" w:cs="Times New Roman"/>
          <w:sz w:val="26"/>
          <w:szCs w:val="26"/>
        </w:rPr>
        <w:t>в отношении:</w:t>
      </w:r>
      <w:r>
        <w:rPr>
          <w:rFonts w:ascii="Times New Roman" w:eastAsia="Times New Roman" w:hAnsi="Times New Roman" w:cs="Times New Roman"/>
          <w:sz w:val="26"/>
          <w:szCs w:val="26"/>
        </w:rPr>
        <w:t xml:space="preserve"> юридического </w:t>
      </w:r>
      <w:r>
        <w:rPr>
          <w:rFonts w:ascii="Times New Roman" w:eastAsia="Times New Roman" w:hAnsi="Times New Roman" w:cs="Times New Roman"/>
          <w:sz w:val="26"/>
          <w:szCs w:val="26"/>
        </w:rPr>
        <w:t>лица –</w:t>
      </w:r>
      <w:r>
        <w:rPr>
          <w:rFonts w:ascii="Times New Roman" w:eastAsia="Times New Roman" w:hAnsi="Times New Roman" w:cs="Times New Roman"/>
          <w:sz w:val="26"/>
          <w:szCs w:val="26"/>
        </w:rPr>
        <w:t xml:space="preserve"> ООО «Управляющая организация «</w:t>
      </w:r>
      <w:r>
        <w:rPr>
          <w:rFonts w:ascii="Times New Roman" w:eastAsia="Times New Roman" w:hAnsi="Times New Roman" w:cs="Times New Roman"/>
          <w:sz w:val="26"/>
          <w:szCs w:val="26"/>
        </w:rPr>
        <w:t>ГрадСервис</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адрес: 628433, Некрасова </w:t>
      </w:r>
      <w:r>
        <w:rPr>
          <w:rFonts w:ascii="Times New Roman" w:eastAsia="Times New Roman" w:hAnsi="Times New Roman" w:cs="Times New Roman"/>
          <w:sz w:val="26"/>
          <w:szCs w:val="26"/>
        </w:rPr>
        <w:t>ул</w:t>
      </w:r>
      <w:r>
        <w:rPr>
          <w:rFonts w:ascii="Times New Roman" w:eastAsia="Times New Roman" w:hAnsi="Times New Roman" w:cs="Times New Roman"/>
          <w:sz w:val="26"/>
          <w:szCs w:val="26"/>
        </w:rPr>
        <w:t xml:space="preserve">, д. 5, Белый Яр </w:t>
      </w:r>
      <w:r>
        <w:rPr>
          <w:rFonts w:ascii="Times New Roman" w:eastAsia="Times New Roman" w:hAnsi="Times New Roman" w:cs="Times New Roman"/>
          <w:sz w:val="26"/>
          <w:szCs w:val="26"/>
        </w:rPr>
        <w:t>пгт</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р-н, Ханты-Мансийский Автономный округ - Югра АО, ОГРН</w:t>
      </w:r>
      <w:r>
        <w:rPr>
          <w:rFonts w:ascii="Times New Roman" w:eastAsia="Times New Roman" w:hAnsi="Times New Roman" w:cs="Times New Roman"/>
          <w:sz w:val="26"/>
          <w:szCs w:val="26"/>
        </w:rPr>
        <w:t xml:space="preserve"> 1098617000921, </w:t>
      </w:r>
      <w:r>
        <w:rPr>
          <w:rFonts w:ascii="Times New Roman" w:eastAsia="Times New Roman" w:hAnsi="Times New Roman" w:cs="Times New Roman"/>
          <w:sz w:val="26"/>
          <w:szCs w:val="26"/>
        </w:rPr>
        <w:t>ИНН/КПП</w:t>
      </w:r>
      <w:r>
        <w:rPr>
          <w:rFonts w:ascii="Times New Roman" w:eastAsia="Times New Roman" w:hAnsi="Times New Roman" w:cs="Times New Roman"/>
          <w:sz w:val="26"/>
          <w:szCs w:val="26"/>
        </w:rPr>
        <w:t xml:space="preserve"> 8617028297/861701001</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p>
    <w:p>
      <w:pPr>
        <w:spacing w:before="0" w:after="0"/>
        <w:jc w:val="center"/>
        <w:rPr>
          <w:sz w:val="26"/>
          <w:szCs w:val="26"/>
        </w:rPr>
      </w:pPr>
      <w:r>
        <w:rPr>
          <w:rFonts w:ascii="Times New Roman" w:eastAsia="Times New Roman" w:hAnsi="Times New Roman" w:cs="Times New Roman"/>
          <w:sz w:val="26"/>
          <w:szCs w:val="26"/>
        </w:rPr>
        <w:t>УСТАНОВИЛ:</w:t>
      </w:r>
    </w:p>
    <w:p>
      <w:pPr>
        <w:spacing w:before="0" w:after="0"/>
        <w:ind w:firstLine="706"/>
        <w:jc w:val="both"/>
        <w:rPr>
          <w:sz w:val="26"/>
          <w:szCs w:val="26"/>
        </w:rPr>
      </w:pPr>
      <w:r>
        <w:rPr>
          <w:rFonts w:ascii="Times New Roman" w:eastAsia="Times New Roman" w:hAnsi="Times New Roman" w:cs="Times New Roman"/>
          <w:sz w:val="26"/>
          <w:szCs w:val="26"/>
        </w:rPr>
        <w:t xml:space="preserve">02 февраля 2024 </w:t>
      </w:r>
      <w:r>
        <w:rPr>
          <w:rFonts w:ascii="Times New Roman" w:eastAsia="Times New Roman" w:hAnsi="Times New Roman" w:cs="Times New Roman"/>
          <w:sz w:val="26"/>
          <w:szCs w:val="26"/>
        </w:rPr>
        <w:t xml:space="preserve">года заместителем руководителя Службы жилищного и строительного надзора ХМАО-Югры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начальником</w:t>
      </w:r>
      <w:r>
        <w:rPr>
          <w:rFonts w:ascii="Times New Roman" w:eastAsia="Times New Roman" w:hAnsi="Times New Roman" w:cs="Times New Roman"/>
          <w:sz w:val="26"/>
          <w:szCs w:val="26"/>
        </w:rPr>
        <w:t xml:space="preserve"> Управления государственного жилищного надзора и лицензионного контроля </w:t>
      </w:r>
      <w:r>
        <w:rPr>
          <w:rFonts w:ascii="Times New Roman" w:eastAsia="Times New Roman" w:hAnsi="Times New Roman" w:cs="Times New Roman"/>
          <w:sz w:val="26"/>
          <w:szCs w:val="26"/>
        </w:rPr>
        <w:t>Путненко</w:t>
      </w:r>
      <w:r>
        <w:rPr>
          <w:rFonts w:ascii="Times New Roman" w:eastAsia="Times New Roman" w:hAnsi="Times New Roman" w:cs="Times New Roman"/>
          <w:sz w:val="26"/>
          <w:szCs w:val="26"/>
        </w:rPr>
        <w:t xml:space="preserve"> В.А. </w:t>
      </w:r>
      <w:r>
        <w:rPr>
          <w:rFonts w:ascii="Times New Roman" w:eastAsia="Times New Roman" w:hAnsi="Times New Roman" w:cs="Times New Roman"/>
          <w:sz w:val="26"/>
          <w:szCs w:val="26"/>
        </w:rPr>
        <w:t>принято решени</w:t>
      </w:r>
      <w:r>
        <w:rPr>
          <w:rFonts w:ascii="Times New Roman" w:eastAsia="Times New Roman" w:hAnsi="Times New Roman" w:cs="Times New Roman"/>
          <w:sz w:val="26"/>
          <w:szCs w:val="26"/>
        </w:rPr>
        <w:t xml:space="preserve">е № 27-Пр-КНО-11 </w:t>
      </w:r>
      <w:r>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3 февраля 202</w:t>
      </w:r>
      <w:r>
        <w:rPr>
          <w:rFonts w:ascii="Times New Roman" w:eastAsia="Times New Roman" w:hAnsi="Times New Roman" w:cs="Times New Roman"/>
          <w:sz w:val="26"/>
          <w:szCs w:val="26"/>
        </w:rPr>
        <w:t xml:space="preserve">4 </w:t>
      </w:r>
      <w:r>
        <w:rPr>
          <w:rFonts w:ascii="Times New Roman" w:eastAsia="Times New Roman" w:hAnsi="Times New Roman" w:cs="Times New Roman"/>
          <w:sz w:val="26"/>
          <w:szCs w:val="26"/>
        </w:rPr>
        <w:t>года о проведении внеплановой</w:t>
      </w:r>
      <w:r>
        <w:rPr>
          <w:rFonts w:ascii="Times New Roman" w:eastAsia="Times New Roman" w:hAnsi="Times New Roman" w:cs="Times New Roman"/>
          <w:sz w:val="26"/>
          <w:szCs w:val="26"/>
        </w:rPr>
        <w:t xml:space="preserve"> документарной </w:t>
      </w:r>
      <w:r>
        <w:rPr>
          <w:rFonts w:ascii="Times New Roman" w:eastAsia="Times New Roman" w:hAnsi="Times New Roman" w:cs="Times New Roman"/>
          <w:sz w:val="26"/>
          <w:szCs w:val="26"/>
        </w:rPr>
        <w:t>проверки в отношении</w:t>
      </w:r>
      <w:r>
        <w:rPr>
          <w:rFonts w:ascii="Times New Roman" w:eastAsia="Times New Roman" w:hAnsi="Times New Roman" w:cs="Times New Roman"/>
          <w:sz w:val="26"/>
          <w:szCs w:val="26"/>
        </w:rPr>
        <w:t xml:space="preserve"> ООО «Управляющая организация «</w:t>
      </w:r>
      <w:r>
        <w:rPr>
          <w:rFonts w:ascii="Times New Roman" w:eastAsia="Times New Roman" w:hAnsi="Times New Roman" w:cs="Times New Roman"/>
          <w:sz w:val="26"/>
          <w:szCs w:val="26"/>
        </w:rPr>
        <w:t>ГрадСервис</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расположенной по адресу:</w:t>
      </w:r>
      <w:r>
        <w:rPr>
          <w:rFonts w:ascii="Times New Roman" w:eastAsia="Times New Roman" w:hAnsi="Times New Roman" w:cs="Times New Roman"/>
          <w:sz w:val="26"/>
          <w:szCs w:val="26"/>
        </w:rPr>
        <w:t xml:space="preserve"> ХМАО-Югра,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 </w:t>
      </w:r>
      <w:r>
        <w:rPr>
          <w:rFonts w:ascii="Times New Roman" w:eastAsia="Times New Roman" w:hAnsi="Times New Roman" w:cs="Times New Roman"/>
          <w:sz w:val="26"/>
          <w:szCs w:val="26"/>
        </w:rPr>
        <w:t>пгт</w:t>
      </w:r>
      <w:r>
        <w:rPr>
          <w:rFonts w:ascii="Times New Roman" w:eastAsia="Times New Roman" w:hAnsi="Times New Roman" w:cs="Times New Roman"/>
          <w:sz w:val="26"/>
          <w:szCs w:val="26"/>
        </w:rPr>
        <w:t xml:space="preserve">. Белый Яр, ул. Некрасова, д. 5 </w:t>
      </w:r>
      <w:r>
        <w:rPr>
          <w:rFonts w:ascii="Times New Roman" w:eastAsia="Times New Roman" w:hAnsi="Times New Roman" w:cs="Times New Roman"/>
          <w:sz w:val="26"/>
          <w:szCs w:val="26"/>
        </w:rPr>
        <w:t>в период с</w:t>
      </w:r>
      <w:r>
        <w:rPr>
          <w:rFonts w:ascii="Times New Roman" w:eastAsia="Times New Roman" w:hAnsi="Times New Roman" w:cs="Times New Roman"/>
          <w:sz w:val="26"/>
          <w:szCs w:val="26"/>
        </w:rPr>
        <w:t xml:space="preserve"> 10</w:t>
      </w:r>
      <w:r>
        <w:rPr>
          <w:rFonts w:ascii="Times New Roman" w:eastAsia="Times New Roman" w:hAnsi="Times New Roman" w:cs="Times New Roman"/>
          <w:sz w:val="26"/>
          <w:szCs w:val="26"/>
        </w:rPr>
        <w:t xml:space="preserve"> час. 00 мин.</w:t>
      </w:r>
      <w:r>
        <w:rPr>
          <w:rFonts w:ascii="Times New Roman" w:eastAsia="Times New Roman" w:hAnsi="Times New Roman" w:cs="Times New Roman"/>
          <w:sz w:val="26"/>
          <w:szCs w:val="26"/>
        </w:rPr>
        <w:t xml:space="preserve"> 15 </w:t>
      </w:r>
      <w:r>
        <w:rPr>
          <w:rFonts w:ascii="Times New Roman" w:eastAsia="Times New Roman" w:hAnsi="Times New Roman" w:cs="Times New Roman"/>
          <w:sz w:val="26"/>
          <w:szCs w:val="26"/>
        </w:rPr>
        <w:t>февраля 202</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 xml:space="preserve"> года по 1</w:t>
      </w:r>
      <w:r>
        <w:rPr>
          <w:rFonts w:ascii="Times New Roman" w:eastAsia="Times New Roman" w:hAnsi="Times New Roman" w:cs="Times New Roman"/>
          <w:sz w:val="26"/>
          <w:szCs w:val="26"/>
        </w:rPr>
        <w:t>7</w:t>
      </w:r>
      <w:r>
        <w:rPr>
          <w:rFonts w:ascii="Times New Roman" w:eastAsia="Times New Roman" w:hAnsi="Times New Roman" w:cs="Times New Roman"/>
          <w:sz w:val="26"/>
          <w:szCs w:val="26"/>
        </w:rPr>
        <w:t xml:space="preserve"> час. 00 мин. </w:t>
      </w:r>
      <w:r>
        <w:rPr>
          <w:rFonts w:ascii="Times New Roman" w:eastAsia="Times New Roman" w:hAnsi="Times New Roman" w:cs="Times New Roman"/>
          <w:sz w:val="26"/>
          <w:szCs w:val="26"/>
        </w:rPr>
        <w:t xml:space="preserve">19 февраля 2024 </w:t>
      </w:r>
      <w:r>
        <w:rPr>
          <w:rFonts w:ascii="Times New Roman" w:eastAsia="Times New Roman" w:hAnsi="Times New Roman" w:cs="Times New Roman"/>
          <w:sz w:val="26"/>
          <w:szCs w:val="26"/>
        </w:rPr>
        <w:t>года, сроком 3 рабочих дня. Проведение проверки было назначено по адресу:</w:t>
      </w:r>
      <w:r>
        <w:rPr>
          <w:rFonts w:ascii="Times New Roman" w:eastAsia="Times New Roman" w:hAnsi="Times New Roman" w:cs="Times New Roman"/>
          <w:sz w:val="26"/>
          <w:szCs w:val="26"/>
        </w:rPr>
        <w:t xml:space="preserve"> ХМАО-Югра, г. Нефтеюганск, микрорайон 2, д. 21, помещение 6 </w:t>
      </w:r>
      <w:r>
        <w:rPr>
          <w:rFonts w:ascii="Times New Roman" w:eastAsia="Times New Roman" w:hAnsi="Times New Roman" w:cs="Times New Roman"/>
          <w:sz w:val="26"/>
          <w:szCs w:val="26"/>
        </w:rPr>
        <w:t>для проведения</w:t>
      </w:r>
      <w:r>
        <w:rPr>
          <w:rFonts w:ascii="Times New Roman" w:eastAsia="Times New Roman" w:hAnsi="Times New Roman" w:cs="Times New Roman"/>
          <w:sz w:val="26"/>
          <w:szCs w:val="26"/>
        </w:rPr>
        <w:t xml:space="preserve"> документарной </w:t>
      </w:r>
      <w:r>
        <w:rPr>
          <w:rFonts w:ascii="Times New Roman" w:eastAsia="Times New Roman" w:hAnsi="Times New Roman" w:cs="Times New Roman"/>
          <w:sz w:val="26"/>
          <w:szCs w:val="26"/>
        </w:rPr>
        <w:t>проверки</w:t>
      </w:r>
      <w:r>
        <w:rPr>
          <w:rFonts w:ascii="Times New Roman" w:eastAsia="Times New Roman" w:hAnsi="Times New Roman" w:cs="Times New Roman"/>
          <w:sz w:val="26"/>
          <w:szCs w:val="26"/>
        </w:rPr>
        <w:t xml:space="preserve"> ООО «Управляющая организация «</w:t>
      </w:r>
      <w:r>
        <w:rPr>
          <w:rFonts w:ascii="Times New Roman" w:eastAsia="Times New Roman" w:hAnsi="Times New Roman" w:cs="Times New Roman"/>
          <w:sz w:val="26"/>
          <w:szCs w:val="26"/>
        </w:rPr>
        <w:t>ГрадСервис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предложено предоставить документы</w:t>
      </w:r>
      <w:r>
        <w:rPr>
          <w:rFonts w:ascii="Times New Roman" w:eastAsia="Times New Roman" w:hAnsi="Times New Roman" w:cs="Times New Roman"/>
          <w:sz w:val="26"/>
          <w:szCs w:val="26"/>
        </w:rPr>
        <w:t xml:space="preserve"> и письменные объяснения</w:t>
      </w:r>
      <w:r>
        <w:rPr>
          <w:rFonts w:ascii="Times New Roman" w:eastAsia="Times New Roman" w:hAnsi="Times New Roman" w:cs="Times New Roman"/>
          <w:sz w:val="26"/>
          <w:szCs w:val="26"/>
        </w:rPr>
        <w:t>. О проведении проверки</w:t>
      </w:r>
      <w:r>
        <w:rPr>
          <w:rFonts w:ascii="Times New Roman" w:eastAsia="Times New Roman" w:hAnsi="Times New Roman" w:cs="Times New Roman"/>
          <w:sz w:val="26"/>
          <w:szCs w:val="26"/>
        </w:rPr>
        <w:t xml:space="preserve"> ООО «Управляющая организация «</w:t>
      </w:r>
      <w:r>
        <w:rPr>
          <w:rFonts w:ascii="Times New Roman" w:eastAsia="Times New Roman" w:hAnsi="Times New Roman" w:cs="Times New Roman"/>
          <w:sz w:val="26"/>
          <w:szCs w:val="26"/>
        </w:rPr>
        <w:t>ГрадСервис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было извещено заблаговременно, уведомление о проверке получено.</w:t>
      </w:r>
      <w:r>
        <w:rPr>
          <w:rFonts w:ascii="Times New Roman" w:eastAsia="Times New Roman" w:hAnsi="Times New Roman" w:cs="Times New Roman"/>
          <w:sz w:val="26"/>
          <w:szCs w:val="26"/>
        </w:rPr>
        <w:t xml:space="preserve"> 15 </w:t>
      </w:r>
      <w:r>
        <w:rPr>
          <w:rFonts w:ascii="Times New Roman" w:eastAsia="Times New Roman" w:hAnsi="Times New Roman" w:cs="Times New Roman"/>
          <w:sz w:val="26"/>
          <w:szCs w:val="26"/>
        </w:rPr>
        <w:t>февраля 202</w:t>
      </w:r>
      <w:r>
        <w:rPr>
          <w:rFonts w:ascii="Times New Roman" w:eastAsia="Times New Roman" w:hAnsi="Times New Roman" w:cs="Times New Roman"/>
          <w:sz w:val="26"/>
          <w:szCs w:val="26"/>
        </w:rPr>
        <w:t xml:space="preserve">4 </w:t>
      </w:r>
      <w:r>
        <w:rPr>
          <w:rFonts w:ascii="Times New Roman" w:eastAsia="Times New Roman" w:hAnsi="Times New Roman" w:cs="Times New Roman"/>
          <w:sz w:val="26"/>
          <w:szCs w:val="26"/>
        </w:rPr>
        <w:t>года в 1</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 xml:space="preserve"> часов 01 мин. </w:t>
      </w:r>
      <w:r>
        <w:rPr>
          <w:rFonts w:ascii="Times New Roman" w:eastAsia="Times New Roman" w:hAnsi="Times New Roman" w:cs="Times New Roman"/>
          <w:sz w:val="26"/>
          <w:szCs w:val="26"/>
        </w:rPr>
        <w:t>истребуемые</w:t>
      </w:r>
      <w:r>
        <w:rPr>
          <w:rFonts w:ascii="Times New Roman" w:eastAsia="Times New Roman" w:hAnsi="Times New Roman" w:cs="Times New Roman"/>
          <w:sz w:val="26"/>
          <w:szCs w:val="26"/>
        </w:rPr>
        <w:t xml:space="preserve"> документы</w:t>
      </w:r>
      <w:r>
        <w:rPr>
          <w:rFonts w:ascii="Times New Roman" w:eastAsia="Times New Roman" w:hAnsi="Times New Roman" w:cs="Times New Roman"/>
          <w:sz w:val="26"/>
          <w:szCs w:val="26"/>
        </w:rPr>
        <w:t xml:space="preserve"> ООО «Управляющая организация «</w:t>
      </w:r>
      <w:r>
        <w:rPr>
          <w:rFonts w:ascii="Times New Roman" w:eastAsia="Times New Roman" w:hAnsi="Times New Roman" w:cs="Times New Roman"/>
          <w:sz w:val="26"/>
          <w:szCs w:val="26"/>
        </w:rPr>
        <w:t>ГрадСервис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представлены не были, что воспрепятствовало законной деятельности должностного лица органа государственного контроля (надзора) по проведению внеплановой</w:t>
      </w:r>
      <w:r>
        <w:rPr>
          <w:rFonts w:ascii="Times New Roman" w:eastAsia="Times New Roman" w:hAnsi="Times New Roman" w:cs="Times New Roman"/>
          <w:sz w:val="26"/>
          <w:szCs w:val="26"/>
        </w:rPr>
        <w:t xml:space="preserve"> документарной</w:t>
      </w:r>
    </w:p>
    <w:p>
      <w:pPr>
        <w:spacing w:before="0" w:after="0"/>
        <w:jc w:val="both"/>
        <w:rPr>
          <w:sz w:val="26"/>
          <w:szCs w:val="26"/>
        </w:rPr>
      </w:pPr>
      <w:r>
        <w:rPr>
          <w:rFonts w:ascii="Times New Roman" w:eastAsia="Times New Roman" w:hAnsi="Times New Roman" w:cs="Times New Roman"/>
          <w:sz w:val="26"/>
          <w:szCs w:val="26"/>
        </w:rPr>
        <w:t>проверки и повлекло невозможность е</w:t>
      </w:r>
      <w:r>
        <w:rPr>
          <w:rFonts w:ascii="Times New Roman" w:eastAsia="Times New Roman" w:hAnsi="Times New Roman" w:cs="Times New Roman"/>
          <w:sz w:val="26"/>
          <w:szCs w:val="26"/>
        </w:rPr>
        <w:t>ё проведения</w:t>
      </w:r>
      <w:r>
        <w:rPr>
          <w:rFonts w:ascii="Times New Roman" w:eastAsia="Times New Roman" w:hAnsi="Times New Roman" w:cs="Times New Roman"/>
          <w:sz w:val="26"/>
          <w:szCs w:val="26"/>
        </w:rPr>
        <w:t xml:space="preserve"> завершения, о чем составлен акт от </w:t>
      </w:r>
      <w:r>
        <w:rPr>
          <w:rFonts w:ascii="Times New Roman" w:eastAsia="Times New Roman" w:hAnsi="Times New Roman" w:cs="Times New Roman"/>
          <w:sz w:val="26"/>
          <w:szCs w:val="26"/>
        </w:rPr>
        <w:t xml:space="preserve">19.02.2024 </w:t>
      </w:r>
      <w:r>
        <w:rPr>
          <w:rFonts w:ascii="Times New Roman" w:eastAsia="Times New Roman" w:hAnsi="Times New Roman" w:cs="Times New Roman"/>
          <w:sz w:val="26"/>
          <w:szCs w:val="26"/>
        </w:rPr>
        <w:t>года.</w:t>
      </w:r>
    </w:p>
    <w:p>
      <w:pPr>
        <w:spacing w:before="0" w:after="0"/>
        <w:ind w:firstLine="706"/>
        <w:jc w:val="both"/>
        <w:rPr>
          <w:sz w:val="26"/>
          <w:szCs w:val="26"/>
        </w:rPr>
      </w:pPr>
      <w:r>
        <w:rPr>
          <w:rFonts w:ascii="Times New Roman" w:eastAsia="Times New Roman" w:hAnsi="Times New Roman" w:cs="Times New Roman"/>
          <w:sz w:val="26"/>
          <w:szCs w:val="26"/>
        </w:rPr>
        <w:t>В отношении</w:t>
      </w:r>
      <w:r>
        <w:rPr>
          <w:rFonts w:ascii="Times New Roman" w:eastAsia="Times New Roman" w:hAnsi="Times New Roman" w:cs="Times New Roman"/>
          <w:sz w:val="26"/>
          <w:szCs w:val="26"/>
        </w:rPr>
        <w:t xml:space="preserve"> ООО «Управляющая организация «</w:t>
      </w:r>
      <w:r>
        <w:rPr>
          <w:rFonts w:ascii="Times New Roman" w:eastAsia="Times New Roman" w:hAnsi="Times New Roman" w:cs="Times New Roman"/>
          <w:sz w:val="26"/>
          <w:szCs w:val="26"/>
        </w:rPr>
        <w:t>ГрадСервис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составлен протокол об админист</w:t>
      </w:r>
      <w:r>
        <w:rPr>
          <w:rFonts w:ascii="Times New Roman" w:eastAsia="Times New Roman" w:hAnsi="Times New Roman" w:cs="Times New Roman"/>
          <w:sz w:val="26"/>
          <w:szCs w:val="26"/>
        </w:rPr>
        <w:t>ративном правонарушении, предусмотренном</w:t>
      </w:r>
      <w:r>
        <w:rPr>
          <w:rFonts w:ascii="Times New Roman" w:eastAsia="Times New Roman" w:hAnsi="Times New Roman" w:cs="Times New Roman"/>
          <w:sz w:val="26"/>
          <w:szCs w:val="26"/>
        </w:rPr>
        <w:t xml:space="preserve"> ч.2 ст.19.4.1 </w:t>
      </w:r>
      <w:r>
        <w:rPr>
          <w:rFonts w:ascii="Times New Roman" w:eastAsia="Times New Roman" w:hAnsi="Times New Roman" w:cs="Times New Roman"/>
          <w:sz w:val="26"/>
          <w:szCs w:val="26"/>
        </w:rPr>
        <w:t>КоАП РФ.</w:t>
      </w:r>
    </w:p>
    <w:p>
      <w:pPr>
        <w:spacing w:before="0" w:after="0"/>
        <w:ind w:firstLine="706"/>
        <w:jc w:val="both"/>
        <w:rPr>
          <w:sz w:val="26"/>
          <w:szCs w:val="26"/>
        </w:rPr>
      </w:pPr>
      <w:r>
        <w:rPr>
          <w:rFonts w:ascii="Times New Roman" w:eastAsia="Times New Roman" w:hAnsi="Times New Roman" w:cs="Times New Roman"/>
          <w:sz w:val="26"/>
          <w:szCs w:val="26"/>
        </w:rPr>
        <w:t>Представитель юридического лица ООО «Управляющая организация «</w:t>
      </w:r>
      <w:r>
        <w:rPr>
          <w:rFonts w:ascii="Times New Roman" w:eastAsia="Times New Roman" w:hAnsi="Times New Roman" w:cs="Times New Roman"/>
          <w:sz w:val="26"/>
          <w:szCs w:val="26"/>
        </w:rPr>
        <w:t>ГрадСервис»</w:t>
      </w:r>
      <w:r>
        <w:rPr>
          <w:rFonts w:ascii="Times New Roman" w:eastAsia="Times New Roman" w:hAnsi="Times New Roman" w:cs="Times New Roman"/>
          <w:sz w:val="26"/>
          <w:szCs w:val="26"/>
        </w:rPr>
        <w:t xml:space="preserve"> в судебное заседание не явился, извещен.</w:t>
      </w:r>
      <w:r>
        <w:rPr>
          <w:rFonts w:ascii="Times New Roman" w:eastAsia="Times New Roman" w:hAnsi="Times New Roman" w:cs="Times New Roman"/>
          <w:sz w:val="26"/>
          <w:szCs w:val="26"/>
        </w:rPr>
        <w:t xml:space="preserve">  </w:t>
      </w:r>
    </w:p>
    <w:p>
      <w:pPr>
        <w:spacing w:before="5" w:after="0" w:line="317" w:lineRule="atLeast"/>
        <w:ind w:left="5" w:right="29" w:firstLine="701"/>
        <w:jc w:val="both"/>
      </w:pPr>
      <w:r>
        <w:rPr>
          <w:rFonts w:ascii="Times New Roman" w:eastAsia="Times New Roman" w:hAnsi="Times New Roman" w:cs="Times New Roman"/>
          <w:sz w:val="26"/>
          <w:szCs w:val="26"/>
        </w:rPr>
        <w:t>При таких обстоятельствах судья считает возможным рассмотреть дело в отсутствие</w:t>
      </w:r>
      <w:r>
        <w:rPr>
          <w:rFonts w:ascii="Times New Roman" w:eastAsia="Times New Roman" w:hAnsi="Times New Roman" w:cs="Times New Roman"/>
          <w:sz w:val="26"/>
          <w:szCs w:val="26"/>
        </w:rPr>
        <w:t xml:space="preserve"> представителя юридического лица </w:t>
      </w:r>
      <w:r>
        <w:rPr>
          <w:rFonts w:ascii="Times New Roman" w:eastAsia="Times New Roman" w:hAnsi="Times New Roman" w:cs="Times New Roman"/>
          <w:sz w:val="26"/>
          <w:szCs w:val="26"/>
        </w:rPr>
        <w:t>по имеющимся в деле материалам.</w:t>
      </w:r>
    </w:p>
    <w:p>
      <w:pPr>
        <w:spacing w:before="5" w:after="0" w:line="317" w:lineRule="atLeast"/>
        <w:ind w:left="5" w:right="29" w:firstLine="701"/>
        <w:jc w:val="both"/>
      </w:pPr>
      <w:r>
        <w:rPr>
          <w:rFonts w:ascii="Times New Roman" w:eastAsia="Times New Roman" w:hAnsi="Times New Roman" w:cs="Times New Roman"/>
          <w:sz w:val="26"/>
          <w:szCs w:val="26"/>
        </w:rPr>
        <w:t>Изучив материалы дела об административном правонарушении, прихожу к следующим выводам.</w:t>
      </w:r>
    </w:p>
    <w:p>
      <w:pPr>
        <w:spacing w:before="5" w:after="0" w:line="317" w:lineRule="atLeast"/>
        <w:ind w:left="5" w:right="29" w:firstLine="701"/>
        <w:jc w:val="both"/>
      </w:pPr>
      <w:r>
        <w:rPr>
          <w:rFonts w:ascii="Times New Roman" w:eastAsia="Times New Roman" w:hAnsi="Times New Roman" w:cs="Times New Roman"/>
          <w:sz w:val="26"/>
          <w:szCs w:val="26"/>
        </w:rPr>
        <w:t xml:space="preserve">В соответствии с частью 2 статьи 19.4.1 КоАП РФ воспрепятствование законной деятельности должностного лица органа государственного контроля (надзора), органа </w:t>
      </w:r>
      <w:r>
        <w:rPr>
          <w:rFonts w:ascii="Times New Roman" w:eastAsia="Times New Roman" w:hAnsi="Times New Roman" w:cs="Times New Roman"/>
          <w:sz w:val="26"/>
          <w:szCs w:val="26"/>
        </w:rPr>
        <w:t>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повлекшие невозможность проведения или завершения проверки, влекут наложение административного штрафа на юридических лиц в размере от двадцати тысяч до пятидесяти тысяч рублей.</w:t>
      </w:r>
    </w:p>
    <w:p>
      <w:pPr>
        <w:spacing w:before="5" w:after="0" w:line="317" w:lineRule="atLeast"/>
        <w:ind w:left="5" w:right="29" w:firstLine="701"/>
        <w:jc w:val="both"/>
      </w:pPr>
      <w:r>
        <w:rPr>
          <w:rFonts w:ascii="Times New Roman" w:eastAsia="Times New Roman" w:hAnsi="Times New Roman" w:cs="Times New Roman"/>
          <w:sz w:val="26"/>
          <w:szCs w:val="26"/>
        </w:rPr>
        <w:t>Частью 5 статьи 12 Федерального закона от 26.12.2008 N294-ФЗ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предусмотрено, что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pPr>
        <w:spacing w:before="5" w:after="0" w:line="317" w:lineRule="atLeast"/>
        <w:ind w:left="5" w:right="29" w:firstLine="701"/>
        <w:jc w:val="both"/>
      </w:pPr>
      <w:r>
        <w:rPr>
          <w:rFonts w:ascii="Times New Roman" w:eastAsia="Times New Roman" w:hAnsi="Times New Roman" w:cs="Times New Roman"/>
          <w:sz w:val="26"/>
          <w:szCs w:val="26"/>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указанного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 (часть 2 статьи 25 вышеназванного закона).</w:t>
      </w:r>
    </w:p>
    <w:p>
      <w:pPr>
        <w:spacing w:before="5" w:after="0" w:line="317" w:lineRule="atLeast"/>
        <w:ind w:left="5" w:right="29" w:firstLine="701"/>
        <w:jc w:val="both"/>
      </w:pPr>
      <w:r>
        <w:rPr>
          <w:rFonts w:ascii="Times New Roman" w:eastAsia="Times New Roman" w:hAnsi="Times New Roman" w:cs="Times New Roman"/>
          <w:sz w:val="26"/>
          <w:szCs w:val="26"/>
        </w:rPr>
        <w:t>Как следует из материалов дела,</w:t>
      </w:r>
      <w:r>
        <w:rPr>
          <w:rFonts w:ascii="Times New Roman" w:eastAsia="Times New Roman" w:hAnsi="Times New Roman" w:cs="Times New Roman"/>
          <w:sz w:val="26"/>
          <w:szCs w:val="26"/>
        </w:rPr>
        <w:t xml:space="preserve"> 02 февраля 2024 года заместителем руководителя Службы жилищного и строительного надзора ХМАО-Югры – начальником Управления государственного жилищного надзора и лицензионного контроля </w:t>
      </w:r>
      <w:r>
        <w:rPr>
          <w:rFonts w:ascii="Times New Roman" w:eastAsia="Times New Roman" w:hAnsi="Times New Roman" w:cs="Times New Roman"/>
          <w:sz w:val="26"/>
          <w:szCs w:val="26"/>
        </w:rPr>
        <w:t>Путненко</w:t>
      </w:r>
      <w:r>
        <w:rPr>
          <w:rFonts w:ascii="Times New Roman" w:eastAsia="Times New Roman" w:hAnsi="Times New Roman" w:cs="Times New Roman"/>
          <w:sz w:val="26"/>
          <w:szCs w:val="26"/>
        </w:rPr>
        <w:t xml:space="preserve"> В.А. принято решение № 27-Пр-КНО-11 </w:t>
      </w:r>
      <w:r>
        <w:rPr>
          <w:rFonts w:ascii="Times New Roman" w:eastAsia="Times New Roman" w:hAnsi="Times New Roman" w:cs="Times New Roman"/>
          <w:sz w:val="26"/>
          <w:szCs w:val="26"/>
        </w:rPr>
        <w:t>о проведении в отношении</w:t>
      </w:r>
      <w:r>
        <w:rPr>
          <w:rFonts w:ascii="Times New Roman" w:eastAsia="Times New Roman" w:hAnsi="Times New Roman" w:cs="Times New Roman"/>
          <w:sz w:val="26"/>
          <w:szCs w:val="26"/>
        </w:rPr>
        <w:t xml:space="preserve"> ООО «Управляющая организация «</w:t>
      </w:r>
      <w:r>
        <w:rPr>
          <w:rFonts w:ascii="Times New Roman" w:eastAsia="Times New Roman" w:hAnsi="Times New Roman" w:cs="Times New Roman"/>
          <w:sz w:val="26"/>
          <w:szCs w:val="26"/>
        </w:rPr>
        <w:t>ГрадСервис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внеплановой документарной проверки с целью проверки информации, выявленной в ходе рассмотрения обращения от</w:t>
      </w:r>
      <w:r>
        <w:rPr>
          <w:rFonts w:ascii="Times New Roman" w:eastAsia="Times New Roman" w:hAnsi="Times New Roman" w:cs="Times New Roman"/>
          <w:sz w:val="26"/>
          <w:szCs w:val="26"/>
        </w:rPr>
        <w:t xml:space="preserve"> 25.12.2023 г. № 27.10-ОГ-961.</w:t>
      </w:r>
    </w:p>
    <w:p>
      <w:pPr>
        <w:spacing w:before="5" w:after="0" w:line="317" w:lineRule="atLeast"/>
        <w:ind w:left="5" w:right="29" w:firstLine="701"/>
        <w:jc w:val="both"/>
      </w:pPr>
      <w:r>
        <w:rPr>
          <w:rFonts w:ascii="Times New Roman" w:eastAsia="Times New Roman" w:hAnsi="Times New Roman" w:cs="Times New Roman"/>
          <w:sz w:val="26"/>
          <w:szCs w:val="26"/>
        </w:rPr>
        <w:t xml:space="preserve">Срок проведения проверки установлен с </w:t>
      </w:r>
      <w:r>
        <w:rPr>
          <w:rFonts w:ascii="Times New Roman" w:eastAsia="Times New Roman" w:hAnsi="Times New Roman" w:cs="Times New Roman"/>
          <w:sz w:val="26"/>
          <w:szCs w:val="26"/>
        </w:rPr>
        <w:t xml:space="preserve">15 февраля </w:t>
      </w:r>
      <w:r>
        <w:rPr>
          <w:rFonts w:ascii="Times New Roman" w:eastAsia="Times New Roman" w:hAnsi="Times New Roman" w:cs="Times New Roman"/>
          <w:sz w:val="26"/>
          <w:szCs w:val="26"/>
        </w:rPr>
        <w:t>по</w:t>
      </w:r>
      <w:r>
        <w:rPr>
          <w:rFonts w:ascii="Times New Roman" w:eastAsia="Times New Roman" w:hAnsi="Times New Roman" w:cs="Times New Roman"/>
          <w:sz w:val="26"/>
          <w:szCs w:val="26"/>
        </w:rPr>
        <w:t xml:space="preserve"> 19 февраля 2024 </w:t>
      </w:r>
      <w:r>
        <w:rPr>
          <w:rFonts w:ascii="Times New Roman" w:eastAsia="Times New Roman" w:hAnsi="Times New Roman" w:cs="Times New Roman"/>
          <w:sz w:val="26"/>
          <w:szCs w:val="26"/>
        </w:rPr>
        <w:t>года.</w:t>
      </w:r>
    </w:p>
    <w:p>
      <w:pPr>
        <w:spacing w:before="5" w:after="0" w:line="317" w:lineRule="atLeast"/>
        <w:ind w:left="5" w:right="29" w:firstLine="701"/>
        <w:jc w:val="both"/>
      </w:pPr>
      <w:r>
        <w:rPr>
          <w:rFonts w:ascii="Times New Roman" w:eastAsia="Times New Roman" w:hAnsi="Times New Roman" w:cs="Times New Roman"/>
          <w:sz w:val="26"/>
          <w:szCs w:val="26"/>
        </w:rPr>
        <w:t>В пункте 1</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 xml:space="preserve"> данного</w:t>
      </w:r>
      <w:r>
        <w:rPr>
          <w:rFonts w:ascii="Times New Roman" w:eastAsia="Times New Roman" w:hAnsi="Times New Roman" w:cs="Times New Roman"/>
          <w:sz w:val="26"/>
          <w:szCs w:val="26"/>
        </w:rPr>
        <w:t xml:space="preserve"> решения </w:t>
      </w:r>
      <w:r>
        <w:rPr>
          <w:rFonts w:ascii="Times New Roman" w:eastAsia="Times New Roman" w:hAnsi="Times New Roman" w:cs="Times New Roman"/>
          <w:sz w:val="26"/>
          <w:szCs w:val="26"/>
        </w:rPr>
        <w:t>содержится перечень документов, представление которых обществом необходимо для достижения целей и задач проведения проверки.</w:t>
      </w:r>
    </w:p>
    <w:p>
      <w:pPr>
        <w:spacing w:before="5" w:after="0" w:line="317" w:lineRule="atLeast"/>
        <w:ind w:left="5" w:right="29" w:firstLine="701"/>
        <w:jc w:val="both"/>
      </w:pPr>
      <w:r>
        <w:rPr>
          <w:rFonts w:ascii="Times New Roman" w:eastAsia="Times New Roman" w:hAnsi="Times New Roman" w:cs="Times New Roman"/>
          <w:sz w:val="26"/>
          <w:szCs w:val="26"/>
        </w:rPr>
        <w:t xml:space="preserve">02 февраля 2024 </w:t>
      </w:r>
      <w:r>
        <w:rPr>
          <w:rFonts w:ascii="Times New Roman" w:eastAsia="Times New Roman" w:hAnsi="Times New Roman" w:cs="Times New Roman"/>
          <w:sz w:val="26"/>
          <w:szCs w:val="26"/>
        </w:rPr>
        <w:t>года в адрес общества направлены копия означенного</w:t>
      </w:r>
      <w:r>
        <w:rPr>
          <w:rFonts w:ascii="Times New Roman" w:eastAsia="Times New Roman" w:hAnsi="Times New Roman" w:cs="Times New Roman"/>
          <w:sz w:val="26"/>
          <w:szCs w:val="26"/>
        </w:rPr>
        <w:t xml:space="preserve"> решения</w:t>
      </w:r>
      <w:r>
        <w:rPr>
          <w:rFonts w:ascii="Times New Roman" w:eastAsia="Times New Roman" w:hAnsi="Times New Roman" w:cs="Times New Roman"/>
          <w:sz w:val="26"/>
          <w:szCs w:val="26"/>
        </w:rPr>
        <w:t xml:space="preserve"> и уведомление о необходимости направить в указанный орган</w:t>
      </w:r>
      <w:r>
        <w:rPr>
          <w:rFonts w:ascii="Times New Roman" w:eastAsia="Times New Roman" w:hAnsi="Times New Roman" w:cs="Times New Roman"/>
          <w:sz w:val="26"/>
          <w:szCs w:val="26"/>
        </w:rPr>
        <w:t xml:space="preserve"> не позднее 10 час. 00 мин. 15 февраля 2024 г. </w:t>
      </w:r>
      <w:r>
        <w:rPr>
          <w:rFonts w:ascii="Times New Roman" w:eastAsia="Times New Roman" w:hAnsi="Times New Roman" w:cs="Times New Roman"/>
          <w:sz w:val="26"/>
          <w:szCs w:val="26"/>
        </w:rPr>
        <w:t>с момента получения заверенные копии перечисленных в</w:t>
      </w:r>
      <w:r>
        <w:rPr>
          <w:rFonts w:ascii="Times New Roman" w:eastAsia="Times New Roman" w:hAnsi="Times New Roman" w:cs="Times New Roman"/>
          <w:sz w:val="26"/>
          <w:szCs w:val="26"/>
        </w:rPr>
        <w:t xml:space="preserve"> решении </w:t>
      </w:r>
      <w:r>
        <w:rPr>
          <w:rFonts w:ascii="Times New Roman" w:eastAsia="Times New Roman" w:hAnsi="Times New Roman" w:cs="Times New Roman"/>
          <w:sz w:val="26"/>
          <w:szCs w:val="26"/>
        </w:rPr>
        <w:t>документов.</w:t>
      </w:r>
      <w:r>
        <w:rPr>
          <w:rFonts w:ascii="Times New Roman" w:eastAsia="Times New Roman" w:hAnsi="Times New Roman" w:cs="Times New Roman"/>
          <w:sz w:val="26"/>
          <w:szCs w:val="26"/>
        </w:rPr>
        <w:t xml:space="preserve"> </w:t>
      </w:r>
    </w:p>
    <w:p>
      <w:pPr>
        <w:spacing w:before="5" w:after="0" w:line="317" w:lineRule="atLeast"/>
        <w:ind w:left="5" w:right="29" w:firstLine="701"/>
        <w:jc w:val="both"/>
      </w:pPr>
      <w:r>
        <w:rPr>
          <w:rFonts w:ascii="Times New Roman" w:eastAsia="Times New Roman" w:hAnsi="Times New Roman" w:cs="Times New Roman"/>
          <w:sz w:val="26"/>
          <w:szCs w:val="26"/>
        </w:rPr>
        <w:t>К</w:t>
      </w:r>
      <w:r>
        <w:rPr>
          <w:rFonts w:ascii="Times New Roman" w:eastAsia="Times New Roman" w:hAnsi="Times New Roman" w:cs="Times New Roman"/>
          <w:sz w:val="26"/>
          <w:szCs w:val="26"/>
        </w:rPr>
        <w:t xml:space="preserve">опия </w:t>
      </w:r>
      <w:r>
        <w:rPr>
          <w:rFonts w:ascii="Times New Roman" w:eastAsia="Times New Roman" w:hAnsi="Times New Roman" w:cs="Times New Roman"/>
          <w:sz w:val="26"/>
          <w:szCs w:val="26"/>
        </w:rPr>
        <w:t xml:space="preserve">решения </w:t>
      </w:r>
      <w:r>
        <w:rPr>
          <w:rFonts w:ascii="Times New Roman" w:eastAsia="Times New Roman" w:hAnsi="Times New Roman" w:cs="Times New Roman"/>
          <w:sz w:val="26"/>
          <w:szCs w:val="26"/>
        </w:rPr>
        <w:t>и уведомление в адрес общества</w:t>
      </w:r>
      <w:r>
        <w:rPr>
          <w:rFonts w:ascii="Times New Roman" w:eastAsia="Times New Roman" w:hAnsi="Times New Roman" w:cs="Times New Roman"/>
          <w:sz w:val="26"/>
          <w:szCs w:val="26"/>
        </w:rPr>
        <w:t xml:space="preserve"> поступили. </w:t>
      </w:r>
      <w:r>
        <w:rPr>
          <w:rFonts w:ascii="Times New Roman" w:eastAsia="Times New Roman" w:hAnsi="Times New Roman" w:cs="Times New Roman"/>
          <w:sz w:val="26"/>
          <w:szCs w:val="26"/>
        </w:rPr>
        <w:t>В установленный срок запрошенные документы не представлены.</w:t>
      </w:r>
    </w:p>
    <w:p>
      <w:pPr>
        <w:spacing w:before="0" w:after="0"/>
        <w:ind w:firstLine="720"/>
        <w:jc w:val="both"/>
        <w:rPr>
          <w:sz w:val="26"/>
          <w:szCs w:val="26"/>
        </w:rPr>
      </w:pPr>
      <w:r>
        <w:rPr>
          <w:rFonts w:ascii="Times New Roman" w:eastAsia="Times New Roman" w:hAnsi="Times New Roman" w:cs="Times New Roman"/>
          <w:sz w:val="26"/>
          <w:szCs w:val="26"/>
        </w:rPr>
        <w:t>Вина</w:t>
      </w:r>
      <w:r>
        <w:rPr>
          <w:rFonts w:ascii="Times New Roman" w:eastAsia="Times New Roman" w:hAnsi="Times New Roman" w:cs="Times New Roman"/>
          <w:sz w:val="26"/>
          <w:szCs w:val="26"/>
        </w:rPr>
        <w:t xml:space="preserve"> ООО «Управляющая организация «</w:t>
      </w:r>
      <w:r>
        <w:rPr>
          <w:rFonts w:ascii="Times New Roman" w:eastAsia="Times New Roman" w:hAnsi="Times New Roman" w:cs="Times New Roman"/>
          <w:sz w:val="26"/>
          <w:szCs w:val="26"/>
        </w:rPr>
        <w:t>ГрадСервис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совершенном правонаруше</w:t>
      </w:r>
      <w:r>
        <w:rPr>
          <w:rFonts w:ascii="Times New Roman" w:eastAsia="Times New Roman" w:hAnsi="Times New Roman" w:cs="Times New Roman"/>
          <w:sz w:val="26"/>
          <w:szCs w:val="26"/>
        </w:rPr>
        <w:t>нии подтверждается протоколом №</w:t>
      </w:r>
      <w:r>
        <w:rPr>
          <w:rFonts w:ascii="Times New Roman" w:eastAsia="Times New Roman" w:hAnsi="Times New Roman" w:cs="Times New Roman"/>
          <w:sz w:val="26"/>
          <w:szCs w:val="26"/>
        </w:rPr>
        <w:t xml:space="preserve"> 05-003/ЛК-2024</w:t>
      </w:r>
      <w:r>
        <w:rPr>
          <w:rFonts w:ascii="Times New Roman" w:eastAsia="Times New Roman" w:hAnsi="Times New Roman" w:cs="Times New Roman"/>
          <w:sz w:val="26"/>
          <w:szCs w:val="26"/>
        </w:rPr>
        <w:t xml:space="preserve"> от 13.03.2024 г.; мотивированным </w:t>
      </w:r>
      <w:r>
        <w:rPr>
          <w:rFonts w:ascii="Times New Roman" w:eastAsia="Times New Roman" w:hAnsi="Times New Roman" w:cs="Times New Roman"/>
          <w:sz w:val="26"/>
          <w:szCs w:val="26"/>
        </w:rPr>
        <w:t>представлением</w:t>
      </w:r>
      <w:r>
        <w:rPr>
          <w:rFonts w:ascii="Times New Roman" w:eastAsia="Times New Roman" w:hAnsi="Times New Roman" w:cs="Times New Roman"/>
          <w:sz w:val="26"/>
          <w:szCs w:val="26"/>
        </w:rPr>
        <w:t xml:space="preserve"> по обращению </w:t>
      </w:r>
      <w:r>
        <w:rPr>
          <w:rFonts w:ascii="Times New Roman" w:eastAsia="Times New Roman" w:hAnsi="Times New Roman" w:cs="Times New Roman"/>
          <w:sz w:val="26"/>
          <w:szCs w:val="26"/>
        </w:rPr>
        <w:t>Шкредовой</w:t>
      </w:r>
      <w:r>
        <w:rPr>
          <w:rFonts w:ascii="Times New Roman" w:eastAsia="Times New Roman" w:hAnsi="Times New Roman" w:cs="Times New Roman"/>
          <w:sz w:val="26"/>
          <w:szCs w:val="26"/>
        </w:rPr>
        <w:t xml:space="preserve"> В.Б. </w:t>
      </w:r>
      <w:r>
        <w:rPr>
          <w:rFonts w:ascii="Times New Roman" w:eastAsia="Times New Roman" w:hAnsi="Times New Roman" w:cs="Times New Roman"/>
          <w:sz w:val="26"/>
          <w:szCs w:val="26"/>
        </w:rPr>
        <w:t>от 31.01.2024 г., решением органа государственного контроля (надзора) о проведении внеплановой документарной проверки от 02.02.2024 г. № 27-Пр-КНО-11</w:t>
      </w:r>
      <w:r>
        <w:rPr>
          <w:rFonts w:ascii="Times New Roman" w:eastAsia="Times New Roman" w:hAnsi="Times New Roman" w:cs="Times New Roman"/>
          <w:sz w:val="26"/>
          <w:szCs w:val="26"/>
        </w:rPr>
        <w:t xml:space="preserve">; требованием о предоставлении документов от 02.02.2024 г.; </w:t>
      </w:r>
      <w:r>
        <w:rPr>
          <w:rFonts w:ascii="Times New Roman" w:eastAsia="Times New Roman" w:hAnsi="Times New Roman" w:cs="Times New Roman"/>
          <w:sz w:val="26"/>
          <w:szCs w:val="26"/>
        </w:rPr>
        <w:t>актом о невозможности проведения проверки органом государственного контроля (надзора) юридического лица</w:t>
      </w:r>
      <w:r>
        <w:rPr>
          <w:rFonts w:ascii="Times New Roman" w:eastAsia="Times New Roman" w:hAnsi="Times New Roman" w:cs="Times New Roman"/>
          <w:sz w:val="26"/>
          <w:szCs w:val="26"/>
        </w:rPr>
        <w:t xml:space="preserve"> ООО «Управляющая организация «</w:t>
      </w:r>
      <w:r>
        <w:rPr>
          <w:rFonts w:ascii="Times New Roman" w:eastAsia="Times New Roman" w:hAnsi="Times New Roman" w:cs="Times New Roman"/>
          <w:sz w:val="26"/>
          <w:szCs w:val="26"/>
        </w:rPr>
        <w:t>ГрадСервис</w:t>
      </w:r>
      <w:r>
        <w:rPr>
          <w:rFonts w:ascii="Times New Roman" w:eastAsia="Times New Roman" w:hAnsi="Times New Roman" w:cs="Times New Roman"/>
          <w:sz w:val="26"/>
          <w:szCs w:val="26"/>
        </w:rPr>
        <w:t>» от 19.02.2024 г. № 27-Пр-КНО-11</w:t>
      </w:r>
      <w:r>
        <w:rPr>
          <w:rFonts w:ascii="Times New Roman" w:eastAsia="Times New Roman" w:hAnsi="Times New Roman" w:cs="Times New Roman"/>
          <w:sz w:val="26"/>
          <w:szCs w:val="26"/>
        </w:rPr>
        <w:t>, согласно которому установлено, что</w:t>
      </w:r>
      <w:r>
        <w:rPr>
          <w:rFonts w:ascii="Times New Roman" w:eastAsia="Times New Roman" w:hAnsi="Times New Roman" w:cs="Times New Roman"/>
          <w:sz w:val="26"/>
          <w:szCs w:val="26"/>
        </w:rPr>
        <w:t xml:space="preserve"> ООО «Управляющая организация «</w:t>
      </w:r>
      <w:r>
        <w:rPr>
          <w:rFonts w:ascii="Times New Roman" w:eastAsia="Times New Roman" w:hAnsi="Times New Roman" w:cs="Times New Roman"/>
          <w:sz w:val="26"/>
          <w:szCs w:val="26"/>
        </w:rPr>
        <w:t>ГрадСервис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 были предоставлены документы, указанные в пункте 13</w:t>
      </w:r>
      <w:r>
        <w:rPr>
          <w:rFonts w:ascii="Times New Roman" w:eastAsia="Times New Roman" w:hAnsi="Times New Roman" w:cs="Times New Roman"/>
          <w:sz w:val="26"/>
          <w:szCs w:val="26"/>
        </w:rPr>
        <w:t xml:space="preserve"> решения от 02 февраля 2024 года № 27-Пр-КНО-11; </w:t>
      </w:r>
      <w:r>
        <w:rPr>
          <w:rFonts w:ascii="Times New Roman" w:eastAsia="Times New Roman" w:hAnsi="Times New Roman" w:cs="Times New Roman"/>
          <w:sz w:val="26"/>
          <w:szCs w:val="26"/>
        </w:rPr>
        <w:t>уведомлением о вызове для составления протокола</w:t>
      </w:r>
      <w:r>
        <w:rPr>
          <w:rFonts w:ascii="Times New Roman" w:eastAsia="Times New Roman" w:hAnsi="Times New Roman" w:cs="Times New Roman"/>
          <w:sz w:val="26"/>
          <w:szCs w:val="26"/>
        </w:rPr>
        <w:t xml:space="preserve"> ООО «Управляющая организация «</w:t>
      </w:r>
      <w:r>
        <w:rPr>
          <w:rFonts w:ascii="Times New Roman" w:eastAsia="Times New Roman" w:hAnsi="Times New Roman" w:cs="Times New Roman"/>
          <w:sz w:val="26"/>
          <w:szCs w:val="26"/>
        </w:rPr>
        <w:t>ГрадСервис</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выпиской из ЕГРЮЛ в отношении юридического лица.</w:t>
      </w:r>
    </w:p>
    <w:p>
      <w:pPr>
        <w:spacing w:before="0" w:after="0"/>
        <w:ind w:firstLine="720"/>
        <w:jc w:val="both"/>
        <w:rPr>
          <w:sz w:val="26"/>
          <w:szCs w:val="26"/>
        </w:rPr>
      </w:pPr>
      <w:r>
        <w:rPr>
          <w:rFonts w:ascii="Times New Roman" w:eastAsia="Times New Roman" w:hAnsi="Times New Roman" w:cs="Times New Roman"/>
          <w:sz w:val="26"/>
          <w:szCs w:val="26"/>
        </w:rPr>
        <w:t>В соответствии с частью 2 статьи 2.1 названного кодекса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названным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pPr>
        <w:spacing w:before="0" w:after="0"/>
        <w:ind w:firstLine="720"/>
        <w:jc w:val="both"/>
        <w:rPr>
          <w:sz w:val="26"/>
          <w:szCs w:val="26"/>
        </w:rPr>
      </w:pPr>
      <w:r>
        <w:rPr>
          <w:rFonts w:ascii="Times New Roman" w:eastAsia="Times New Roman" w:hAnsi="Times New Roman" w:cs="Times New Roman"/>
          <w:sz w:val="26"/>
          <w:szCs w:val="26"/>
        </w:rPr>
        <w:t>Общество, имея возможность для соблюдения правил и норм, за нарушение которых Кодексом Российской Федерации об административных правонарушениях предусмотрена административная ответственность, не приняло все зависящие от него меры по их соблюдению.</w:t>
      </w:r>
    </w:p>
    <w:p>
      <w:pPr>
        <w:spacing w:before="0" w:after="0"/>
        <w:ind w:firstLine="720"/>
        <w:jc w:val="both"/>
        <w:rPr>
          <w:sz w:val="26"/>
          <w:szCs w:val="26"/>
        </w:rPr>
      </w:pPr>
      <w:r>
        <w:rPr>
          <w:rFonts w:ascii="Times New Roman" w:eastAsia="Times New Roman" w:hAnsi="Times New Roman" w:cs="Times New Roman"/>
          <w:sz w:val="26"/>
          <w:szCs w:val="26"/>
        </w:rPr>
        <w:t>Дело об административном правонарушении возбуждено уполномоченным лицом, при наличии повода и достаточных данных, указывающих на событие административного правонарушения.</w:t>
      </w:r>
    </w:p>
    <w:p>
      <w:pPr>
        <w:spacing w:before="0" w:after="0"/>
        <w:ind w:firstLine="720"/>
        <w:jc w:val="both"/>
        <w:rPr>
          <w:sz w:val="26"/>
          <w:szCs w:val="26"/>
        </w:rPr>
      </w:pPr>
      <w:r>
        <w:rPr>
          <w:rFonts w:ascii="Times New Roman" w:eastAsia="Times New Roman" w:hAnsi="Times New Roman" w:cs="Times New Roman"/>
          <w:sz w:val="26"/>
          <w:szCs w:val="26"/>
        </w:rPr>
        <w:t>Исследовав имеющиеся доказательства, судья приходит к выводу о наличии в действиях юридического лица –</w:t>
      </w:r>
      <w:r>
        <w:rPr>
          <w:rFonts w:ascii="Times New Roman" w:eastAsia="Times New Roman" w:hAnsi="Times New Roman" w:cs="Times New Roman"/>
          <w:sz w:val="26"/>
          <w:szCs w:val="26"/>
        </w:rPr>
        <w:t xml:space="preserve"> ООО «Управляющая организация «</w:t>
      </w:r>
      <w:r>
        <w:rPr>
          <w:rFonts w:ascii="Times New Roman" w:eastAsia="Times New Roman" w:hAnsi="Times New Roman" w:cs="Times New Roman"/>
          <w:sz w:val="26"/>
          <w:szCs w:val="26"/>
        </w:rPr>
        <w:t>ГрадСервис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состава административного правонарушения, предусмотренного</w:t>
      </w:r>
      <w:r>
        <w:rPr>
          <w:rFonts w:ascii="Times New Roman" w:eastAsia="Times New Roman" w:hAnsi="Times New Roman" w:cs="Times New Roman"/>
          <w:sz w:val="26"/>
          <w:szCs w:val="26"/>
        </w:rPr>
        <w:t xml:space="preserve"> ч.2 ст.19.4.1 </w:t>
      </w:r>
      <w:r>
        <w:rPr>
          <w:rFonts w:ascii="Times New Roman" w:eastAsia="Times New Roman" w:hAnsi="Times New Roman" w:cs="Times New Roman"/>
          <w:sz w:val="26"/>
          <w:szCs w:val="26"/>
        </w:rPr>
        <w:t>КоАП РФ.</w:t>
      </w:r>
    </w:p>
    <w:p>
      <w:pPr>
        <w:spacing w:before="0" w:after="0"/>
        <w:ind w:firstLine="720"/>
        <w:jc w:val="both"/>
        <w:rPr>
          <w:sz w:val="26"/>
          <w:szCs w:val="26"/>
        </w:rPr>
      </w:pPr>
      <w:r>
        <w:rPr>
          <w:rFonts w:ascii="Times New Roman" w:eastAsia="Times New Roman" w:hAnsi="Times New Roman" w:cs="Times New Roman"/>
          <w:sz w:val="26"/>
          <w:szCs w:val="26"/>
        </w:rPr>
        <w:t>Таким образом, действия юридического лица –</w:t>
      </w:r>
      <w:r>
        <w:rPr>
          <w:rFonts w:ascii="Times New Roman" w:eastAsia="Times New Roman" w:hAnsi="Times New Roman" w:cs="Times New Roman"/>
          <w:sz w:val="26"/>
          <w:szCs w:val="26"/>
        </w:rPr>
        <w:t xml:space="preserve"> ООО «Управляющая организация «</w:t>
      </w:r>
      <w:r>
        <w:rPr>
          <w:rFonts w:ascii="Times New Roman" w:eastAsia="Times New Roman" w:hAnsi="Times New Roman" w:cs="Times New Roman"/>
          <w:sz w:val="26"/>
          <w:szCs w:val="26"/>
        </w:rPr>
        <w:t>ГрадСервис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образуют объективную сторону состава административного правонарушения, предусмотренного</w:t>
      </w:r>
      <w:r>
        <w:rPr>
          <w:rFonts w:ascii="Times New Roman" w:eastAsia="Times New Roman" w:hAnsi="Times New Roman" w:cs="Times New Roman"/>
          <w:sz w:val="26"/>
          <w:szCs w:val="26"/>
        </w:rPr>
        <w:t xml:space="preserve"> ч.2 ст.19.4.1 КоАП РФ.</w:t>
      </w:r>
    </w:p>
    <w:p>
      <w:pPr>
        <w:spacing w:before="0" w:after="0"/>
        <w:ind w:firstLine="720"/>
        <w:jc w:val="both"/>
        <w:rPr>
          <w:sz w:val="26"/>
          <w:szCs w:val="26"/>
        </w:rPr>
      </w:pPr>
      <w:r>
        <w:rPr>
          <w:rFonts w:ascii="Times New Roman" w:eastAsia="Times New Roman" w:hAnsi="Times New Roman" w:cs="Times New Roman"/>
          <w:sz w:val="26"/>
          <w:szCs w:val="26"/>
        </w:rPr>
        <w:t>Действия юридического лица –</w:t>
      </w:r>
      <w:r>
        <w:rPr>
          <w:rFonts w:ascii="Times New Roman" w:eastAsia="Times New Roman" w:hAnsi="Times New Roman" w:cs="Times New Roman"/>
          <w:sz w:val="26"/>
          <w:szCs w:val="26"/>
        </w:rPr>
        <w:t xml:space="preserve"> ООО «Управляющая организация «</w:t>
      </w:r>
      <w:r>
        <w:rPr>
          <w:rFonts w:ascii="Times New Roman" w:eastAsia="Times New Roman" w:hAnsi="Times New Roman" w:cs="Times New Roman"/>
          <w:sz w:val="26"/>
          <w:szCs w:val="26"/>
        </w:rPr>
        <w:t>ГрадСервис</w:t>
      </w:r>
      <w:r>
        <w:rPr>
          <w:rFonts w:ascii="Times New Roman" w:eastAsia="Times New Roman" w:hAnsi="Times New Roman" w:cs="Times New Roman"/>
          <w:sz w:val="26"/>
          <w:szCs w:val="26"/>
        </w:rPr>
        <w:t>» с</w:t>
      </w:r>
      <w:r>
        <w:rPr>
          <w:rFonts w:ascii="Times New Roman" w:eastAsia="Times New Roman" w:hAnsi="Times New Roman" w:cs="Times New Roman"/>
          <w:sz w:val="26"/>
          <w:szCs w:val="26"/>
        </w:rPr>
        <w:t>удья квалифицирует по</w:t>
      </w:r>
      <w:r>
        <w:rPr>
          <w:rFonts w:ascii="Calibri" w:eastAsia="Calibri" w:hAnsi="Calibri" w:cs="Calibri"/>
          <w:sz w:val="26"/>
          <w:szCs w:val="26"/>
        </w:rPr>
        <w:t xml:space="preserve"> </w:t>
      </w:r>
      <w:r>
        <w:rPr>
          <w:rFonts w:ascii="Times New Roman" w:eastAsia="Times New Roman" w:hAnsi="Times New Roman" w:cs="Times New Roman"/>
          <w:sz w:val="26"/>
          <w:szCs w:val="26"/>
        </w:rPr>
        <w:t xml:space="preserve">ч.2 ст.19.4.1 </w:t>
      </w:r>
      <w:r>
        <w:rPr>
          <w:rFonts w:ascii="Times New Roman" w:eastAsia="Times New Roman" w:hAnsi="Times New Roman" w:cs="Times New Roman"/>
          <w:sz w:val="26"/>
          <w:szCs w:val="26"/>
        </w:rPr>
        <w:t>КоАП РФ –</w:t>
      </w:r>
      <w:r>
        <w:rPr>
          <w:rFonts w:ascii="Times New Roman" w:eastAsia="Times New Roman" w:hAnsi="Times New Roman" w:cs="Times New Roman"/>
          <w:sz w:val="26"/>
          <w:szCs w:val="26"/>
        </w:rPr>
        <w:t>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повлекшие невозможность проведения или завершения проверки.</w:t>
      </w:r>
    </w:p>
    <w:p>
      <w:pPr>
        <w:spacing w:before="0" w:after="0"/>
        <w:ind w:firstLine="720"/>
        <w:jc w:val="both"/>
        <w:rPr>
          <w:sz w:val="26"/>
          <w:szCs w:val="26"/>
        </w:rPr>
      </w:pPr>
      <w:r>
        <w:rPr>
          <w:rFonts w:ascii="Times New Roman" w:eastAsia="Times New Roman" w:hAnsi="Times New Roman" w:cs="Times New Roman"/>
          <w:sz w:val="26"/>
          <w:szCs w:val="26"/>
        </w:rPr>
        <w:t xml:space="preserve">Назначая юридическому лицу административное наказание, обстоятельств, предусмотренных ст. 4.2 Кодекса Российской Федерации об административных правонарушениях, и смягчающих административную ответственность в судебном заседании не установлено. </w:t>
      </w:r>
    </w:p>
    <w:p>
      <w:pPr>
        <w:spacing w:before="0" w:after="0"/>
        <w:ind w:firstLine="720"/>
        <w:jc w:val="both"/>
        <w:rPr>
          <w:sz w:val="26"/>
          <w:szCs w:val="26"/>
        </w:rPr>
      </w:pPr>
      <w:r>
        <w:rPr>
          <w:rFonts w:ascii="Times New Roman" w:eastAsia="Times New Roman" w:hAnsi="Times New Roman" w:cs="Times New Roman"/>
          <w:sz w:val="26"/>
          <w:szCs w:val="26"/>
        </w:rPr>
        <w:t>Обстоятельств, предусмотренных ст. 4.3 Кодекса Российской Федерации об административных правонарушениях, и отягчающих административную ответственность, суд не усматривает.</w:t>
      </w:r>
      <w:r>
        <w:rPr>
          <w:rFonts w:ascii="Times New Roman" w:eastAsia="Times New Roman" w:hAnsi="Times New Roman" w:cs="Times New Roman"/>
          <w:sz w:val="26"/>
          <w:szCs w:val="26"/>
        </w:rPr>
        <w:t xml:space="preserve">   </w:t>
      </w:r>
    </w:p>
    <w:p>
      <w:pPr>
        <w:spacing w:before="0" w:after="0"/>
        <w:ind w:firstLine="720"/>
        <w:jc w:val="both"/>
        <w:rPr>
          <w:sz w:val="26"/>
          <w:szCs w:val="26"/>
        </w:rPr>
      </w:pPr>
      <w:r>
        <w:rPr>
          <w:rFonts w:ascii="Times New Roman" w:eastAsia="Times New Roman" w:hAnsi="Times New Roman" w:cs="Times New Roman"/>
          <w:sz w:val="26"/>
          <w:szCs w:val="26"/>
        </w:rPr>
        <w:t>Обстоятельств, исключающих производство по делу, не имеется.</w:t>
      </w:r>
    </w:p>
    <w:p>
      <w:pPr>
        <w:spacing w:before="0" w:after="0"/>
        <w:ind w:firstLine="720"/>
        <w:jc w:val="both"/>
        <w:rPr>
          <w:sz w:val="26"/>
          <w:szCs w:val="26"/>
        </w:rPr>
      </w:pPr>
      <w:r>
        <w:rPr>
          <w:rFonts w:ascii="Times New Roman" w:eastAsia="Times New Roman" w:hAnsi="Times New Roman" w:cs="Times New Roman"/>
          <w:sz w:val="26"/>
          <w:szCs w:val="26"/>
        </w:rPr>
        <w:t>Сроки давности привлечения к административной ответственности, установленного ч.1 ст.4.5 КоАП РФ для данной категории дел не истекли.</w:t>
      </w:r>
    </w:p>
    <w:p>
      <w:pPr>
        <w:spacing w:before="0" w:after="0"/>
        <w:ind w:firstLine="720"/>
        <w:jc w:val="both"/>
        <w:rPr>
          <w:sz w:val="26"/>
          <w:szCs w:val="26"/>
        </w:rPr>
      </w:pPr>
      <w:r>
        <w:rPr>
          <w:rFonts w:ascii="Times New Roman" w:eastAsia="Times New Roman" w:hAnsi="Times New Roman" w:cs="Times New Roman"/>
          <w:sz w:val="26"/>
          <w:szCs w:val="26"/>
        </w:rPr>
        <w:t>При назначении административного наказания в соответствии со ст. ст. 3.1, 4.1-4.3 Кодекса РФ об административных правонарушениях суд учитывает конкретные обстоятельства дела, характер и степень общественной опасности совершенного административного правонарушения, имущественное и финансовое положение юридического лица, отсутствие обстоятельств, смягчающих и отягчающих административную ответственность, и считает необходимым назначить Обществу административное наказание в виде административного штрафа в минимальном размере санкции части 2 статьи 19.4.1 Кодекса Российской Федерации об административных правонарушениях.</w:t>
      </w:r>
    </w:p>
    <w:p>
      <w:pPr>
        <w:spacing w:before="0" w:after="0"/>
        <w:ind w:firstLine="720"/>
        <w:jc w:val="both"/>
        <w:rPr>
          <w:sz w:val="26"/>
          <w:szCs w:val="26"/>
        </w:rPr>
      </w:pPr>
      <w:r>
        <w:rPr>
          <w:rFonts w:ascii="Times New Roman" w:eastAsia="Times New Roman" w:hAnsi="Times New Roman" w:cs="Times New Roman"/>
          <w:sz w:val="26"/>
          <w:szCs w:val="26"/>
        </w:rPr>
        <w:t>На основании изложенного и руководствуясь ст. ст. 29.9-29.11 КоАП РФ, судья</w:t>
      </w:r>
    </w:p>
    <w:p>
      <w:pPr>
        <w:spacing w:before="0" w:after="0"/>
        <w:ind w:firstLine="720"/>
        <w:jc w:val="center"/>
        <w:rPr>
          <w:sz w:val="26"/>
          <w:szCs w:val="26"/>
        </w:rPr>
      </w:pPr>
      <w:r>
        <w:rPr>
          <w:rFonts w:ascii="Times New Roman" w:eastAsia="Times New Roman" w:hAnsi="Times New Roman" w:cs="Times New Roman"/>
          <w:sz w:val="26"/>
          <w:szCs w:val="26"/>
        </w:rPr>
        <w:t>ПОСТАНОВИЛ:</w:t>
      </w:r>
    </w:p>
    <w:p>
      <w:pPr>
        <w:spacing w:before="0" w:after="0"/>
        <w:ind w:firstLine="720"/>
        <w:jc w:val="both"/>
        <w:rPr>
          <w:sz w:val="26"/>
          <w:szCs w:val="26"/>
        </w:rPr>
      </w:pPr>
      <w:r>
        <w:rPr>
          <w:rFonts w:ascii="Times New Roman" w:eastAsia="Times New Roman" w:hAnsi="Times New Roman" w:cs="Times New Roman"/>
          <w:sz w:val="26"/>
          <w:szCs w:val="26"/>
        </w:rPr>
        <w:t>Юридическое лицо –</w:t>
      </w:r>
      <w:r>
        <w:rPr>
          <w:rFonts w:ascii="Times New Roman" w:eastAsia="Times New Roman" w:hAnsi="Times New Roman" w:cs="Times New Roman"/>
          <w:sz w:val="26"/>
          <w:szCs w:val="26"/>
        </w:rPr>
        <w:t xml:space="preserve"> ООО «Управляющая организация «</w:t>
      </w:r>
      <w:r>
        <w:rPr>
          <w:rFonts w:ascii="Times New Roman" w:eastAsia="Times New Roman" w:hAnsi="Times New Roman" w:cs="Times New Roman"/>
          <w:sz w:val="26"/>
          <w:szCs w:val="26"/>
        </w:rPr>
        <w:t>ГрадСервис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признать виновным в совершении административного правонарушения, предусмотренного частью</w:t>
      </w:r>
      <w:r>
        <w:rPr>
          <w:rFonts w:ascii="Times New Roman" w:eastAsia="Times New Roman" w:hAnsi="Times New Roman" w:cs="Times New Roman"/>
          <w:sz w:val="26"/>
          <w:szCs w:val="26"/>
        </w:rPr>
        <w:t xml:space="preserve"> ч.2 ст.19.4.1 </w:t>
      </w:r>
      <w:r>
        <w:rPr>
          <w:rFonts w:ascii="Times New Roman" w:eastAsia="Times New Roman" w:hAnsi="Times New Roman" w:cs="Times New Roman"/>
          <w:sz w:val="26"/>
          <w:szCs w:val="26"/>
        </w:rPr>
        <w:t xml:space="preserve">Кодекса Российской Федерации об административных правонарушениях, и назначить </w:t>
      </w:r>
      <w:r>
        <w:rPr>
          <w:rFonts w:ascii="Times New Roman" w:eastAsia="Times New Roman" w:hAnsi="Times New Roman" w:cs="Times New Roman"/>
          <w:sz w:val="26"/>
          <w:szCs w:val="26"/>
        </w:rPr>
        <w:t xml:space="preserve">ему </w:t>
      </w:r>
      <w:r>
        <w:rPr>
          <w:rFonts w:ascii="Times New Roman" w:eastAsia="Times New Roman" w:hAnsi="Times New Roman" w:cs="Times New Roman"/>
          <w:sz w:val="26"/>
          <w:szCs w:val="26"/>
        </w:rPr>
        <w:t xml:space="preserve">наказание в виде </w:t>
      </w:r>
      <w:r>
        <w:rPr>
          <w:rFonts w:ascii="Times New Roman" w:eastAsia="Times New Roman" w:hAnsi="Times New Roman" w:cs="Times New Roman"/>
          <w:sz w:val="26"/>
          <w:szCs w:val="26"/>
        </w:rPr>
        <w:t xml:space="preserve">административного </w:t>
      </w:r>
      <w:r>
        <w:rPr>
          <w:rFonts w:ascii="Times New Roman" w:eastAsia="Times New Roman" w:hAnsi="Times New Roman" w:cs="Times New Roman"/>
          <w:sz w:val="26"/>
          <w:szCs w:val="26"/>
        </w:rPr>
        <w:t xml:space="preserve">штрафа в размере </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0 000 рублей.</w:t>
      </w:r>
    </w:p>
    <w:p>
      <w:pPr>
        <w:spacing w:before="0" w:after="0"/>
        <w:ind w:firstLine="720"/>
        <w:jc w:val="both"/>
        <w:rPr>
          <w:sz w:val="26"/>
          <w:szCs w:val="26"/>
        </w:rPr>
      </w:pPr>
      <w:r>
        <w:rPr>
          <w:rFonts w:ascii="Times New Roman" w:eastAsia="Times New Roman" w:hAnsi="Times New Roman" w:cs="Times New Roman"/>
          <w:sz w:val="26"/>
          <w:szCs w:val="26"/>
        </w:rPr>
        <w:t>В соответствии с ч.1 ст.32.2 Кодекса Российской Федерации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p>
    <w:p>
      <w:pPr>
        <w:spacing w:before="0" w:after="0"/>
        <w:ind w:firstLine="720"/>
        <w:jc w:val="both"/>
        <w:rPr>
          <w:sz w:val="26"/>
          <w:szCs w:val="26"/>
        </w:rPr>
      </w:pPr>
      <w:r>
        <w:rPr>
          <w:rFonts w:ascii="Times New Roman" w:eastAsia="Times New Roman" w:hAnsi="Times New Roman" w:cs="Times New Roman"/>
          <w:sz w:val="26"/>
          <w:szCs w:val="26"/>
        </w:rPr>
        <w:t>Административный штраф подлежит уплате</w:t>
      </w:r>
      <w:r>
        <w:rPr>
          <w:rFonts w:ascii="Times New Roman" w:eastAsia="Times New Roman" w:hAnsi="Times New Roman" w:cs="Times New Roman"/>
          <w:sz w:val="26"/>
          <w:szCs w:val="26"/>
        </w:rPr>
        <w:t xml:space="preserve"> по следующим реквизитам: </w:t>
      </w:r>
      <w:r>
        <w:rPr>
          <w:rFonts w:ascii="Times New Roman" w:eastAsia="Times New Roman" w:hAnsi="Times New Roman" w:cs="Times New Roman"/>
          <w:sz w:val="26"/>
          <w:szCs w:val="26"/>
        </w:rPr>
        <w:t>Получатель: ИНН 8601011604</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КПП 860101001</w:t>
      </w:r>
      <w:r>
        <w:rPr>
          <w:rFonts w:ascii="Times New Roman" w:eastAsia="Times New Roman" w:hAnsi="Times New Roman" w:cs="Times New Roman"/>
          <w:sz w:val="26"/>
          <w:szCs w:val="26"/>
        </w:rPr>
        <w:t>, У</w:t>
      </w:r>
      <w:r>
        <w:rPr>
          <w:rFonts w:ascii="Times New Roman" w:eastAsia="Times New Roman" w:hAnsi="Times New Roman" w:cs="Times New Roman"/>
          <w:sz w:val="26"/>
          <w:szCs w:val="26"/>
        </w:rPr>
        <w:t>ФК по Ханты-Мансийскому автономному округу - Югре (</w:t>
      </w:r>
      <w:r>
        <w:rPr>
          <w:rFonts w:ascii="Times New Roman" w:eastAsia="Times New Roman" w:hAnsi="Times New Roman" w:cs="Times New Roman"/>
          <w:sz w:val="26"/>
          <w:szCs w:val="26"/>
        </w:rPr>
        <w:t>Жилстройнадзор</w:t>
      </w:r>
      <w:r>
        <w:rPr>
          <w:rFonts w:ascii="Times New Roman" w:eastAsia="Times New Roman" w:hAnsi="Times New Roman" w:cs="Times New Roman"/>
          <w:sz w:val="26"/>
          <w:szCs w:val="26"/>
        </w:rPr>
        <w:t xml:space="preserve"> Югры, л/с 04872005650)</w:t>
      </w:r>
      <w:r>
        <w:rPr>
          <w:rFonts w:ascii="Times New Roman" w:eastAsia="Times New Roman" w:hAnsi="Times New Roman" w:cs="Times New Roman"/>
          <w:sz w:val="26"/>
          <w:szCs w:val="26"/>
        </w:rPr>
        <w:t>, Б</w:t>
      </w:r>
      <w:r>
        <w:rPr>
          <w:rFonts w:ascii="Times New Roman" w:eastAsia="Times New Roman" w:hAnsi="Times New Roman" w:cs="Times New Roman"/>
          <w:sz w:val="26"/>
          <w:szCs w:val="26"/>
        </w:rPr>
        <w:t>анк получателя: РКЦ Ханты-Мансийск//УФК по</w:t>
      </w:r>
      <w:r>
        <w:rPr>
          <w:rFonts w:ascii="Times New Roman" w:eastAsia="Times New Roman" w:hAnsi="Times New Roman" w:cs="Times New Roman"/>
          <w:sz w:val="26"/>
          <w:szCs w:val="26"/>
        </w:rPr>
        <w:t xml:space="preserve"> Ханты-</w:t>
      </w:r>
      <w:r>
        <w:rPr>
          <w:rFonts w:ascii="Times New Roman" w:eastAsia="Times New Roman" w:hAnsi="Times New Roman" w:cs="Times New Roman"/>
          <w:sz w:val="26"/>
          <w:szCs w:val="26"/>
        </w:rPr>
        <w:t>Мансийскому автономному округу-Югре г. Ханты-Мансийск БИК: 007162163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Единый казначейский счет № 40102810245370000007 Казначейский счет № 03100643000000018700</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Код ОКТМО: 71871000</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Код бюджетной классификации: 420 1 16 01193 01 0007 140 УИН 0320195217103920534171580</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Назначение платежа: «Административный штраф по Постановлению</w:t>
      </w:r>
      <w:r>
        <w:rPr>
          <w:rFonts w:ascii="Times New Roman" w:eastAsia="Times New Roman" w:hAnsi="Times New Roman" w:cs="Times New Roman"/>
          <w:sz w:val="26"/>
          <w:szCs w:val="26"/>
        </w:rPr>
        <w:t xml:space="preserve"> № 05-0695/1302/2024 от 14 мая 2024 года.</w:t>
      </w:r>
    </w:p>
    <w:p>
      <w:pPr>
        <w:spacing w:before="0" w:after="0"/>
        <w:ind w:firstLine="720"/>
        <w:jc w:val="both"/>
        <w:rPr>
          <w:sz w:val="26"/>
          <w:szCs w:val="26"/>
        </w:rPr>
      </w:pPr>
      <w:r>
        <w:rPr>
          <w:rFonts w:ascii="Times New Roman" w:eastAsia="Times New Roman" w:hAnsi="Times New Roman" w:cs="Times New Roman"/>
          <w:sz w:val="26"/>
          <w:szCs w:val="26"/>
        </w:rPr>
        <w:t xml:space="preserve">Постановление может быть обжаловано в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районный суд Ханты-Мансийского автономного округа – Югры путем подачи жалобы через мирового судью судебного участка № 2 Сургутского судебного района Ханты-Мансийского автономного округа - Югры в течение 10 суток со дня вручения или получения копии постановления.</w:t>
      </w:r>
      <w:r>
        <w:rPr>
          <w:rFonts w:ascii="Times New Roman" w:eastAsia="Times New Roman" w:hAnsi="Times New Roman" w:cs="Times New Roman"/>
          <w:sz w:val="26"/>
          <w:szCs w:val="26"/>
        </w:rPr>
        <w:t xml:space="preserve">      </w:t>
      </w:r>
    </w:p>
    <w:p>
      <w:pPr>
        <w:spacing w:before="0" w:after="0"/>
        <w:ind w:firstLine="720"/>
        <w:jc w:val="both"/>
        <w:rPr>
          <w:sz w:val="26"/>
          <w:szCs w:val="26"/>
        </w:rPr>
      </w:pPr>
    </w:p>
    <w:p>
      <w:pPr>
        <w:spacing w:before="0" w:after="0"/>
        <w:ind w:firstLine="720"/>
        <w:jc w:val="both"/>
        <w:rPr>
          <w:sz w:val="26"/>
          <w:szCs w:val="26"/>
        </w:rPr>
      </w:pPr>
    </w:p>
    <w:p>
      <w:pPr>
        <w:spacing w:before="0" w:after="0"/>
        <w:ind w:firstLine="72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Е.Н. Михайлова</w:t>
      </w:r>
    </w:p>
    <w:p>
      <w:pPr>
        <w:spacing w:before="0" w:after="0"/>
        <w:ind w:firstLine="720"/>
        <w:jc w:val="both"/>
        <w:rPr>
          <w:sz w:val="26"/>
          <w:szCs w:val="26"/>
        </w:rPr>
      </w:pPr>
    </w:p>
    <w:p>
      <w:pPr>
        <w:spacing w:before="0" w:after="0"/>
        <w:ind w:firstLine="720"/>
        <w:jc w:val="both"/>
        <w:rPr>
          <w:sz w:val="26"/>
          <w:szCs w:val="26"/>
        </w:rPr>
      </w:pPr>
    </w:p>
    <w:p>
      <w:pPr>
        <w:spacing w:before="0" w:after="0"/>
        <w:ind w:firstLine="720"/>
        <w:jc w:val="both"/>
        <w:rPr>
          <w:sz w:val="26"/>
          <w:szCs w:val="26"/>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